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D12" w:rsidRDefault="00C93D12" w:rsidP="009606EE">
      <w:pPr>
        <w:rPr>
          <w:b/>
        </w:rPr>
      </w:pPr>
      <w:r>
        <w:rPr>
          <w:b/>
        </w:rPr>
        <w:t xml:space="preserve">Chill with Bishop – Responses (August 2017) </w:t>
      </w:r>
    </w:p>
    <w:p w:rsidR="00C93D12" w:rsidRDefault="00C93D12" w:rsidP="009606EE">
      <w:pPr>
        <w:rPr>
          <w:b/>
        </w:rPr>
      </w:pPr>
      <w:bookmarkStart w:id="0" w:name="_GoBack"/>
      <w:bookmarkEnd w:id="0"/>
    </w:p>
    <w:p w:rsidR="009606EE" w:rsidRPr="009606EE" w:rsidRDefault="009606EE" w:rsidP="009606EE">
      <w:r w:rsidRPr="006704BD">
        <w:rPr>
          <w:b/>
        </w:rPr>
        <w:t>What do young people really ask of the Church in Aotearoa New Zealand?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Catechesis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If we understood the reasons for our faith, it would peak our interest and we would seek it out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Understanding faith and traditions – Saints, Mary, real presence in the Eucharist etc.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For the church to be relatable to young people and our realities and issues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Show us how to be a 21</w:t>
      </w:r>
      <w:r w:rsidRPr="00371062">
        <w:rPr>
          <w:vertAlign w:val="superscript"/>
        </w:rPr>
        <w:t>st</w:t>
      </w:r>
      <w:r>
        <w:t xml:space="preserve"> century Catholic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To listen to the young people and let them be heard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For the church to mobilise the young people to be involved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 xml:space="preserve">Personal encounters with Christ 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Find purpose in the church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Find self-worth and worth to God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Show us reasons to be Catholic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Belonging and community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To feel welcomed and to welcome those on the outskirts (</w:t>
      </w:r>
      <w:proofErr w:type="spellStart"/>
      <w:r>
        <w:t>eg</w:t>
      </w:r>
      <w:proofErr w:type="spellEnd"/>
      <w:r>
        <w:t>. broken families, those who don’t have the opportunity to attend church/youth groups)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Resources for all of the above ^</w:t>
      </w:r>
    </w:p>
    <w:p w:rsidR="009606EE" w:rsidRDefault="009606EE" w:rsidP="009606EE">
      <w:pPr>
        <w:pStyle w:val="ListParagraph"/>
      </w:pPr>
    </w:p>
    <w:p w:rsidR="009606EE" w:rsidRPr="006704BD" w:rsidRDefault="009606EE" w:rsidP="009606EE">
      <w:pPr>
        <w:rPr>
          <w:b/>
        </w:rPr>
      </w:pPr>
      <w:r w:rsidRPr="006704BD">
        <w:rPr>
          <w:b/>
        </w:rPr>
        <w:t xml:space="preserve">Do you think that the Church listens to what really goes on in young people’s lives? How do they do so? If not, how should they? 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Yes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Only after the Pope said ‘listen’ – why weren’t they listening before?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More could have been done if they were listening before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They listen in specific parishes/parish councils, but some find it too much to listen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 xml:space="preserve">They listen, but they do not act! 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Some say church’s answer seems one minded and should look for different alternatives, although be wary of becoming too ‘liberal’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No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Only listens to those with the opportunity to voice their thoughts, not those who are deprived of opportunity to join church/youth group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Lots of people leaving, shows that the church doesn’t listen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People who aren’t of faith feel like church isn’t relatable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Not approachable and intimidating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 xml:space="preserve">Should bridge generational gap and be more inclusive 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Suggestions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Need more spiritual direction, counselling – more friendly + more advertising for these ‘services’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Have the youth empower the youth – like WYD and other such events + have opportunity to form relationships with other, different youth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Starts at base of faith – have families involved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Needs to be an ongoing thing – this is only the start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Open up discussion on current issues, especially harder topics</w:t>
      </w:r>
    </w:p>
    <w:p w:rsidR="009606EE" w:rsidRDefault="009606EE" w:rsidP="009606EE"/>
    <w:p w:rsidR="009606EE" w:rsidRPr="009606EE" w:rsidRDefault="009606EE" w:rsidP="009606EE">
      <w:pPr>
        <w:rPr>
          <w:b/>
        </w:rPr>
      </w:pPr>
      <w:r w:rsidRPr="009606EE">
        <w:rPr>
          <w:b/>
        </w:rPr>
        <w:t>What are the main challenges and most significant opportunities for young people in Aotearoa New Zealand?</w:t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Challenges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Finding purpose and the meaning of life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Responsibilities – youth are expected to take up more than they can handle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Money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 xml:space="preserve">Being equipped to evangelise 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Understanding the faith and homilies, and defending the faith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Overall wellbeing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Identity confusion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Depression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Confidence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Morality shift – things that were socially acceptable years ago are now normal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Secularism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Peer pressure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Alcohol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Education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Catholic schools – have formation of RE teachers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Finding someone trustworthy to talk to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Feeling welcomed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Finding people of same faith and belief as you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Information age – how to filter and how not to be swayed by wrong stuff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Lack of enthusiasm</w:t>
      </w:r>
    </w:p>
    <w:p w:rsidR="009606EE" w:rsidRDefault="009606EE" w:rsidP="009606EE">
      <w:pPr>
        <w:pStyle w:val="ListParagraph"/>
        <w:numPr>
          <w:ilvl w:val="2"/>
          <w:numId w:val="3"/>
        </w:numPr>
      </w:pPr>
      <w:r>
        <w:t>How do we get people to keep coming back to church and receive different opportunities to lead and be connected with faith?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Youth activities – how to get a good balance of social and spiritual</w:t>
      </w:r>
      <w:r>
        <w:br/>
      </w:r>
    </w:p>
    <w:p w:rsidR="009606EE" w:rsidRDefault="009606EE" w:rsidP="009606EE">
      <w:pPr>
        <w:pStyle w:val="ListParagraph"/>
        <w:numPr>
          <w:ilvl w:val="0"/>
          <w:numId w:val="3"/>
        </w:numPr>
      </w:pPr>
      <w:r>
        <w:t>Opportunities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There are many people who you can talk to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Information access and being well connected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Resources available – retreats, outreach programmes, youth groups, contributing to community, mission, counselling, mentorship etc.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Vocation discernment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>Freedom to express yourself</w:t>
      </w:r>
    </w:p>
    <w:p w:rsidR="009606EE" w:rsidRDefault="009606EE" w:rsidP="009606EE">
      <w:pPr>
        <w:pStyle w:val="ListParagraph"/>
        <w:numPr>
          <w:ilvl w:val="1"/>
          <w:numId w:val="3"/>
        </w:numPr>
      </w:pPr>
      <w:r>
        <w:t xml:space="preserve">General opportunities </w:t>
      </w:r>
      <w:proofErr w:type="spellStart"/>
      <w:r>
        <w:t>eg</w:t>
      </w:r>
      <w:proofErr w:type="spellEnd"/>
      <w:r>
        <w:t xml:space="preserve">. sport, music etc. </w:t>
      </w:r>
    </w:p>
    <w:p w:rsidR="00C00908" w:rsidRPr="009606EE" w:rsidRDefault="009606EE" w:rsidP="009606EE">
      <w:pPr>
        <w:rPr>
          <w:b/>
        </w:rPr>
      </w:pPr>
      <w:r w:rsidRPr="009606EE">
        <w:rPr>
          <w:b/>
        </w:rPr>
        <w:t xml:space="preserve"> </w:t>
      </w:r>
    </w:p>
    <w:p w:rsidR="00C00908" w:rsidRDefault="00C00908" w:rsidP="00C00908"/>
    <w:sectPr w:rsidR="00C009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D47233"/>
    <w:multiLevelType w:val="hybridMultilevel"/>
    <w:tmpl w:val="446C37E8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201E26"/>
    <w:multiLevelType w:val="hybridMultilevel"/>
    <w:tmpl w:val="8A7A083A"/>
    <w:lvl w:ilvl="0" w:tplc="4F7A95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76F20"/>
    <w:multiLevelType w:val="hybridMultilevel"/>
    <w:tmpl w:val="9B220B76"/>
    <w:lvl w:ilvl="0" w:tplc="95AEB7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B85"/>
    <w:rsid w:val="0014771E"/>
    <w:rsid w:val="002347CC"/>
    <w:rsid w:val="003E5AA6"/>
    <w:rsid w:val="00535B85"/>
    <w:rsid w:val="0057481E"/>
    <w:rsid w:val="006704BD"/>
    <w:rsid w:val="008004DD"/>
    <w:rsid w:val="009606EE"/>
    <w:rsid w:val="00A10371"/>
    <w:rsid w:val="00C00908"/>
    <w:rsid w:val="00C93D12"/>
    <w:rsid w:val="00E079B4"/>
    <w:rsid w:val="00EB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B5D4C"/>
  <w15:chartTrackingRefBased/>
  <w15:docId w15:val="{F99A420E-0A90-42D8-BEB7-A6806954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5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00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Llorando</dc:creator>
  <cp:keywords/>
  <dc:description/>
  <cp:lastModifiedBy>Teresa McNamara</cp:lastModifiedBy>
  <cp:revision>2</cp:revision>
  <dcterms:created xsi:type="dcterms:W3CDTF">2018-02-24T23:19:00Z</dcterms:created>
  <dcterms:modified xsi:type="dcterms:W3CDTF">2018-02-24T23:19:00Z</dcterms:modified>
</cp:coreProperties>
</file>